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0CCDA" w14:textId="5E669E17" w:rsidR="000171EB" w:rsidRPr="00381494" w:rsidRDefault="0062643D" w:rsidP="001F2942">
      <w:pPr>
        <w:pStyle w:val="CoverA"/>
      </w:pPr>
      <w:r w:rsidRPr="00381494">
        <w:rPr>
          <w:noProof/>
        </w:rPr>
        <mc:AlternateContent>
          <mc:Choice Requires="wps">
            <w:drawing>
              <wp:anchor distT="0" distB="0" distL="114300" distR="114300" simplePos="0" relativeHeight="251660287" behindDoc="1" locked="0" layoutInCell="1" allowOverlap="0" wp14:anchorId="70F087FA" wp14:editId="569D762F">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31336" id="Round Single Corner Rectangle 8" o:spid="_x0000_s1026" style="position:absolute;margin-left:21.8pt;margin-top:172.95pt;width:497.7pt;height:341.5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A57972">
        <w:t>Cambridge English examinatio</w:t>
      </w:r>
      <w:r w:rsidR="000D2884">
        <w:t>n</w:t>
      </w:r>
      <w:r w:rsidR="00A57972">
        <w:t>s</w:t>
      </w:r>
    </w:p>
    <w:p w14:paraId="128F71AF"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71CBC65B" wp14:editId="318596BB">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38D679"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" o:allowoverlap="f" strokecolor="white [3212]" strokeweight="3pt">
                <v:stroke endcap="round"/>
                <w10:wrap type="through"/>
              </v:line>
            </w:pict>
          </mc:Fallback>
        </mc:AlternateContent>
      </w:r>
    </w:p>
    <w:p w14:paraId="2408F9AD" w14:textId="77777777" w:rsidR="00B030FD" w:rsidRPr="00381494" w:rsidRDefault="00A57972" w:rsidP="000D422E">
      <w:pPr>
        <w:pStyle w:val="CoverTitle"/>
        <w:spacing w:line="240" w:lineRule="auto"/>
      </w:pPr>
      <w:r>
        <w:t>Exam rules and regulations</w:t>
      </w:r>
    </w:p>
    <w:p w14:paraId="075F370B" w14:textId="77777777" w:rsidR="00295E02" w:rsidRDefault="00295E02" w:rsidP="00200217">
      <w:pPr>
        <w:pStyle w:val="CoverDate"/>
      </w:pPr>
    </w:p>
    <w:p w14:paraId="6ACF68A0" w14:textId="208B224D" w:rsidR="008A4222" w:rsidRPr="00381494" w:rsidRDefault="000D422E" w:rsidP="00200217">
      <w:pPr>
        <w:pStyle w:val="CoverDate"/>
      </w:pPr>
      <w:r>
        <w:br/>
      </w:r>
      <w:r w:rsidR="00A7218F" w:rsidRPr="00381494">
        <w:br/>
      </w:r>
      <w:r w:rsidR="00A57972">
        <w:t>February</w:t>
      </w:r>
      <w:r w:rsidR="002221B6">
        <w:t xml:space="preserve"> </w:t>
      </w:r>
      <w:r w:rsidR="008A4222" w:rsidRPr="00381494">
        <w:t>20</w:t>
      </w:r>
      <w:r w:rsidR="000C4B9F">
        <w:t>2</w:t>
      </w:r>
      <w:r w:rsidR="000D2884">
        <w:t>1</w:t>
      </w:r>
    </w:p>
    <w:p w14:paraId="31EDB4D7" w14:textId="77777777" w:rsidR="00200217" w:rsidRPr="00381494" w:rsidRDefault="00200217" w:rsidP="00200217">
      <w:pPr>
        <w:pStyle w:val="CoverDate"/>
      </w:pPr>
    </w:p>
    <w:p w14:paraId="073F798B" w14:textId="77777777" w:rsidR="003140C7" w:rsidRPr="00381494" w:rsidRDefault="003140C7" w:rsidP="0067191C"/>
    <w:p w14:paraId="29269061" w14:textId="77777777" w:rsidR="003140C7" w:rsidRPr="00381494" w:rsidRDefault="003140C7" w:rsidP="0067191C">
      <w:pPr>
        <w:sectPr w:rsidR="003140C7" w:rsidRPr="00381494" w:rsidSect="00515ACB">
          <w:headerReference w:type="even" r:id="rId8"/>
          <w:headerReference w:type="default" r:id="rId9"/>
          <w:footerReference w:type="even" r:id="rId10"/>
          <w:footerReference w:type="default" r:id="rId11"/>
          <w:headerReference w:type="first" r:id="rId12"/>
          <w:footerReference w:type="first" r:id="rId13"/>
          <w:pgSz w:w="11900" w:h="16840"/>
          <w:pgMar w:top="3789" w:right="1977" w:bottom="851" w:left="851" w:header="709" w:footer="798" w:gutter="0"/>
          <w:cols w:space="708"/>
          <w:titlePg/>
          <w:docGrid w:linePitch="360"/>
        </w:sectPr>
      </w:pPr>
    </w:p>
    <w:p w14:paraId="477DACA2" w14:textId="77777777" w:rsidR="003140C7" w:rsidRPr="00381494" w:rsidRDefault="003140C7" w:rsidP="0067191C">
      <w:r w:rsidRPr="00381494">
        <w:br w:type="page"/>
      </w:r>
    </w:p>
    <w:p w14:paraId="3B54A30F"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lastRenderedPageBreak/>
        <w:t>Examination registration</w:t>
      </w:r>
    </w:p>
    <w:p w14:paraId="390058FB" w14:textId="77777777" w:rsidR="00A57972" w:rsidRPr="000D2884" w:rsidRDefault="00A57972" w:rsidP="00A57972">
      <w:pPr>
        <w:numPr>
          <w:ilvl w:val="0"/>
          <w:numId w:val="23"/>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Candidates can apply to take an examination provided they have read and understood the examination rules and regulations, or have had these explained by the language school registering candidates.</w:t>
      </w:r>
    </w:p>
    <w:p w14:paraId="5D62698D" w14:textId="77777777" w:rsidR="00A57972" w:rsidRPr="000D2884" w:rsidRDefault="00A57972" w:rsidP="00A57972">
      <w:pPr>
        <w:numPr>
          <w:ilvl w:val="0"/>
          <w:numId w:val="23"/>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Language school providers registering candidates for the examinations are obliged to inform their students of the rules and regulations of these examinations. </w:t>
      </w:r>
    </w:p>
    <w:p w14:paraId="2378344B" w14:textId="260B53BB" w:rsidR="00A57972" w:rsidRPr="000D2884" w:rsidRDefault="00A57972" w:rsidP="00A57972">
      <w:pPr>
        <w:numPr>
          <w:ilvl w:val="0"/>
          <w:numId w:val="23"/>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Candidates can take more than one examination in one session (for example, candidates can apply both for </w:t>
      </w:r>
      <w:r w:rsidR="000D2884" w:rsidRPr="000D2884">
        <w:rPr>
          <w:rFonts w:asciiTheme="majorHAnsi" w:hAnsiTheme="majorHAnsi" w:cstheme="majorHAnsi"/>
          <w:sz w:val="18"/>
          <w:szCs w:val="18"/>
          <w:lang w:val="sr-Latn-CS"/>
        </w:rPr>
        <w:t>Cambridge First</w:t>
      </w:r>
      <w:r w:rsidRPr="000D2884">
        <w:rPr>
          <w:rFonts w:asciiTheme="majorHAnsi" w:hAnsiTheme="majorHAnsi" w:cstheme="majorHAnsi"/>
          <w:sz w:val="18"/>
          <w:szCs w:val="18"/>
          <w:lang w:val="sr-Latn-CS"/>
        </w:rPr>
        <w:t xml:space="preserve"> and </w:t>
      </w:r>
      <w:r w:rsidR="000D2884" w:rsidRPr="000D2884">
        <w:rPr>
          <w:rFonts w:asciiTheme="majorHAnsi" w:hAnsiTheme="majorHAnsi" w:cstheme="majorHAnsi"/>
          <w:sz w:val="18"/>
          <w:szCs w:val="18"/>
          <w:lang w:val="sr-Latn-CS"/>
        </w:rPr>
        <w:t>Advanced exam</w:t>
      </w:r>
      <w:r w:rsidRPr="000D2884">
        <w:rPr>
          <w:rFonts w:asciiTheme="majorHAnsi" w:hAnsiTheme="majorHAnsi" w:cstheme="majorHAnsi"/>
          <w:sz w:val="18"/>
          <w:szCs w:val="18"/>
          <w:lang w:val="sr-Latn-CS"/>
        </w:rPr>
        <w:t xml:space="preserve"> in one session).</w:t>
      </w:r>
    </w:p>
    <w:p w14:paraId="557AF491" w14:textId="77777777" w:rsidR="00A57972" w:rsidRPr="000D2884" w:rsidRDefault="00A57972" w:rsidP="00A57972">
      <w:pPr>
        <w:numPr>
          <w:ilvl w:val="0"/>
          <w:numId w:val="24"/>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The examination will be held in the city of the candidate’s choice only if there is a sufficient number of candidates registered for the chosen city. Otherwise, the examination will be held at the nearest venue.</w:t>
      </w:r>
    </w:p>
    <w:p w14:paraId="690537EA" w14:textId="77777777" w:rsidR="00A57972" w:rsidRPr="000D2884" w:rsidRDefault="00A57972" w:rsidP="00A57972">
      <w:pPr>
        <w:numPr>
          <w:ilvl w:val="0"/>
          <w:numId w:val="24"/>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en-US"/>
        </w:rPr>
        <w:t xml:space="preserve">When submitting their application, candidates will have a chance to point out which dates (within the pre-determined Speaking Test Window) do not suit them for the Speaking part of the test. </w:t>
      </w:r>
    </w:p>
    <w:p w14:paraId="083EF2AA" w14:textId="77777777" w:rsidR="00A57972" w:rsidRPr="000D2884" w:rsidRDefault="00A57972" w:rsidP="00A57972">
      <w:pPr>
        <w:jc w:val="both"/>
        <w:rPr>
          <w:rFonts w:asciiTheme="majorHAnsi" w:hAnsiTheme="majorHAnsi" w:cstheme="majorHAnsi"/>
          <w:sz w:val="18"/>
          <w:lang w:val="sr-Latn-CS"/>
        </w:rPr>
      </w:pPr>
    </w:p>
    <w:p w14:paraId="71F01163"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Examination dates</w:t>
      </w:r>
    </w:p>
    <w:p w14:paraId="21D7F48F" w14:textId="77777777" w:rsidR="00A57972" w:rsidRPr="000D2884" w:rsidRDefault="00A57972" w:rsidP="00A57972">
      <w:pPr>
        <w:numPr>
          <w:ilvl w:val="0"/>
          <w:numId w:val="25"/>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b/>
          <w:sz w:val="18"/>
          <w:szCs w:val="18"/>
          <w:lang w:val="sr-Latn-CS"/>
        </w:rPr>
        <w:t>The examination dates for the written papers are fixed and cannot be changed</w:t>
      </w:r>
      <w:r w:rsidRPr="000D2884">
        <w:rPr>
          <w:rFonts w:asciiTheme="majorHAnsi" w:hAnsiTheme="majorHAnsi" w:cstheme="majorHAnsi"/>
          <w:sz w:val="18"/>
          <w:szCs w:val="18"/>
          <w:lang w:val="sr-Latn-CS"/>
        </w:rPr>
        <w:t xml:space="preserve">. </w:t>
      </w:r>
    </w:p>
    <w:p w14:paraId="74CDD382" w14:textId="77777777" w:rsidR="00A57972" w:rsidRPr="000D2884" w:rsidRDefault="00A57972" w:rsidP="00A57972">
      <w:pPr>
        <w:numPr>
          <w:ilvl w:val="0"/>
          <w:numId w:val="25"/>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Candidates will be informed of the exact date for the speaking part of the exam two weeks before the examination session by e-mail. </w:t>
      </w:r>
    </w:p>
    <w:p w14:paraId="17381FF6" w14:textId="77777777" w:rsidR="00A57972" w:rsidRPr="000D2884" w:rsidRDefault="00A57972" w:rsidP="00A57972">
      <w:pPr>
        <w:numPr>
          <w:ilvl w:val="0"/>
          <w:numId w:val="26"/>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Candidates are instructed to check the examination dates and speaking window dates prior to registration. Language schools are instructed to inform their candidates of these dates. </w:t>
      </w:r>
    </w:p>
    <w:p w14:paraId="5F2ECC0C" w14:textId="77777777" w:rsidR="00A57972" w:rsidRPr="000D2884" w:rsidRDefault="00A57972" w:rsidP="00A57972">
      <w:pPr>
        <w:numPr>
          <w:ilvl w:val="0"/>
          <w:numId w:val="26"/>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b/>
          <w:bCs/>
          <w:sz w:val="18"/>
          <w:szCs w:val="18"/>
          <w:lang w:val="sr-Latn-CS"/>
        </w:rPr>
        <w:t xml:space="preserve">Provided the examination conditions allow this, </w:t>
      </w:r>
      <w:r w:rsidRPr="000D2884">
        <w:rPr>
          <w:rFonts w:asciiTheme="majorHAnsi" w:hAnsiTheme="majorHAnsi" w:cstheme="majorHAnsi"/>
          <w:bCs/>
          <w:sz w:val="18"/>
          <w:szCs w:val="18"/>
          <w:lang w:val="sr-Latn-CS"/>
        </w:rPr>
        <w:t>after the timetables have already been sent to candidates,</w:t>
      </w:r>
      <w:r w:rsidRPr="000D2884">
        <w:rPr>
          <w:rFonts w:asciiTheme="majorHAnsi" w:hAnsiTheme="majorHAnsi" w:cstheme="majorHAnsi"/>
          <w:b/>
          <w:bCs/>
          <w:sz w:val="18"/>
          <w:szCs w:val="18"/>
          <w:lang w:val="sr-Latn-CS"/>
        </w:rPr>
        <w:t xml:space="preserve"> </w:t>
      </w:r>
      <w:r w:rsidRPr="000D2884">
        <w:rPr>
          <w:rFonts w:asciiTheme="majorHAnsi" w:hAnsiTheme="majorHAnsi" w:cstheme="majorHAnsi"/>
          <w:bCs/>
          <w:sz w:val="18"/>
          <w:szCs w:val="18"/>
          <w:lang w:val="sr-Latn-CS"/>
        </w:rPr>
        <w:t xml:space="preserve">the date for the speaking part of the exam can be changed within the speaking window by paying an additional fee in the following cases: </w:t>
      </w:r>
    </w:p>
    <w:p w14:paraId="2156E498" w14:textId="77777777" w:rsidR="00A57972" w:rsidRPr="000D2884" w:rsidRDefault="00A57972" w:rsidP="00A57972">
      <w:pPr>
        <w:numPr>
          <w:ilvl w:val="0"/>
          <w:numId w:val="31"/>
        </w:numPr>
        <w:tabs>
          <w:tab w:val="clear" w:pos="360"/>
          <w:tab w:val="num" w:pos="720"/>
        </w:tabs>
        <w:spacing w:after="0" w:line="240" w:lineRule="auto"/>
        <w:ind w:left="720"/>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candidate’s illness</w:t>
      </w:r>
    </w:p>
    <w:p w14:paraId="1D8C54D7" w14:textId="77777777" w:rsidR="00A57972" w:rsidRPr="000D2884" w:rsidRDefault="00A57972" w:rsidP="00A57972">
      <w:pPr>
        <w:numPr>
          <w:ilvl w:val="0"/>
          <w:numId w:val="31"/>
        </w:numPr>
        <w:tabs>
          <w:tab w:val="clear" w:pos="360"/>
          <w:tab w:val="num" w:pos="720"/>
        </w:tabs>
        <w:spacing w:after="0" w:line="240" w:lineRule="auto"/>
        <w:ind w:left="720"/>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force majeure (traffic accident or other)</w:t>
      </w:r>
    </w:p>
    <w:p w14:paraId="2B9F89BC" w14:textId="77777777" w:rsidR="00A57972" w:rsidRPr="000D2884" w:rsidRDefault="00A57972" w:rsidP="00A57972">
      <w:pPr>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Candidates wishing to change the date of the speaking part of their examination after timetables have been sent for the reasons stated above should contact the British Council by sending an e-mail to the following address – </w:t>
      </w:r>
      <w:hyperlink r:id="rId14" w:history="1">
        <w:r w:rsidRPr="000D2884">
          <w:rPr>
            <w:rStyle w:val="Hyperlink"/>
            <w:rFonts w:asciiTheme="majorHAnsi" w:hAnsiTheme="majorHAnsi" w:cstheme="majorHAnsi"/>
            <w:sz w:val="18"/>
            <w:szCs w:val="18"/>
            <w:lang w:val="sr-Latn-CS"/>
          </w:rPr>
          <w:t>examinations@britishcouncil.rs</w:t>
        </w:r>
      </w:hyperlink>
      <w:r w:rsidRPr="000D2884">
        <w:rPr>
          <w:rFonts w:asciiTheme="majorHAnsi" w:hAnsiTheme="majorHAnsi" w:cstheme="majorHAnsi"/>
          <w:sz w:val="18"/>
          <w:szCs w:val="18"/>
          <w:lang w:val="sr-Latn-CS"/>
        </w:rPr>
        <w:t xml:space="preserve"> and attach written proof of the candidate’s inability to take the speaking exam on the given date.</w:t>
      </w:r>
    </w:p>
    <w:p w14:paraId="2273ABAB" w14:textId="77777777" w:rsidR="00A57972" w:rsidRPr="000D2884" w:rsidRDefault="00A57972" w:rsidP="00A57972">
      <w:pPr>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The date of the speaking part of the examination </w:t>
      </w:r>
      <w:r w:rsidRPr="000D2884">
        <w:rPr>
          <w:rFonts w:asciiTheme="majorHAnsi" w:hAnsiTheme="majorHAnsi" w:cstheme="majorHAnsi"/>
          <w:b/>
          <w:sz w:val="18"/>
          <w:szCs w:val="18"/>
          <w:lang w:val="sr-Latn-CS"/>
        </w:rPr>
        <w:t>cannot be changed</w:t>
      </w:r>
      <w:r w:rsidRPr="000D2884">
        <w:rPr>
          <w:rFonts w:asciiTheme="majorHAnsi" w:hAnsiTheme="majorHAnsi" w:cstheme="majorHAnsi"/>
          <w:sz w:val="18"/>
          <w:szCs w:val="18"/>
          <w:lang w:val="sr-Latn-CS"/>
        </w:rPr>
        <w:t xml:space="preserve"> for any other reason (such as a school trip or vacation). </w:t>
      </w:r>
    </w:p>
    <w:p w14:paraId="4A8D85B4" w14:textId="77777777" w:rsidR="00A57972" w:rsidRPr="000D2884" w:rsidRDefault="00A57972" w:rsidP="00A57972">
      <w:pPr>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Examination dates are available on our website </w:t>
      </w:r>
      <w:hyperlink r:id="rId15" w:history="1">
        <w:r w:rsidRPr="000D2884">
          <w:rPr>
            <w:rStyle w:val="Hyperlink"/>
            <w:rFonts w:asciiTheme="majorHAnsi" w:hAnsiTheme="majorHAnsi" w:cstheme="majorHAnsi"/>
            <w:sz w:val="18"/>
            <w:szCs w:val="18"/>
            <w:lang w:val="sr-Latn-CS"/>
          </w:rPr>
          <w:t>www.britishcouncil.rs</w:t>
        </w:r>
      </w:hyperlink>
      <w:r w:rsidRPr="000D2884">
        <w:rPr>
          <w:rFonts w:asciiTheme="majorHAnsi" w:hAnsiTheme="majorHAnsi" w:cstheme="majorHAnsi"/>
          <w:sz w:val="18"/>
          <w:szCs w:val="18"/>
          <w:lang w:val="sr-Latn-CS"/>
        </w:rPr>
        <w:t>.</w:t>
      </w:r>
    </w:p>
    <w:p w14:paraId="324F2847" w14:textId="77777777" w:rsidR="00A57972" w:rsidRPr="000D2884" w:rsidRDefault="00A57972" w:rsidP="00A57972">
      <w:pPr>
        <w:ind w:left="360"/>
        <w:jc w:val="both"/>
        <w:rPr>
          <w:rFonts w:asciiTheme="majorHAnsi" w:hAnsiTheme="majorHAnsi" w:cstheme="majorHAnsi"/>
          <w:sz w:val="18"/>
          <w:lang w:val="sr-Latn-CS"/>
        </w:rPr>
      </w:pPr>
    </w:p>
    <w:p w14:paraId="21C8F620"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Payment</w:t>
      </w:r>
    </w:p>
    <w:p w14:paraId="3596E44B" w14:textId="77777777" w:rsidR="00A57972" w:rsidRPr="000D2884" w:rsidRDefault="00A57972" w:rsidP="00A57972">
      <w:pPr>
        <w:numPr>
          <w:ilvl w:val="0"/>
          <w:numId w:val="28"/>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The relevant payment needs to be completed in full at the time of registration.</w:t>
      </w:r>
    </w:p>
    <w:p w14:paraId="78C0F3B3" w14:textId="77777777" w:rsidR="00A57972" w:rsidRPr="000D2884" w:rsidRDefault="00A57972" w:rsidP="00A57972">
      <w:pPr>
        <w:numPr>
          <w:ilvl w:val="0"/>
          <w:numId w:val="28"/>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Candidates wishing to register after the registration deadline will be charged a late entry fee. </w:t>
      </w:r>
    </w:p>
    <w:p w14:paraId="1D520DCB" w14:textId="77777777" w:rsidR="00A57972" w:rsidRPr="000D2884" w:rsidRDefault="00A57972" w:rsidP="00A57972">
      <w:pPr>
        <w:jc w:val="both"/>
        <w:rPr>
          <w:rFonts w:asciiTheme="majorHAnsi" w:hAnsiTheme="majorHAnsi" w:cstheme="majorHAnsi"/>
          <w:sz w:val="18"/>
          <w:szCs w:val="18"/>
          <w:lang w:val="sr-Latn-CS"/>
        </w:rPr>
      </w:pPr>
    </w:p>
    <w:p w14:paraId="6FE7F0A5"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Refunds</w:t>
      </w:r>
    </w:p>
    <w:p w14:paraId="3007EA38" w14:textId="77777777" w:rsidR="00A57972" w:rsidRPr="000D2884" w:rsidRDefault="00A57972" w:rsidP="00A57972">
      <w:pPr>
        <w:numPr>
          <w:ilvl w:val="0"/>
          <w:numId w:val="27"/>
        </w:numPr>
        <w:spacing w:after="0" w:line="240" w:lineRule="auto"/>
        <w:jc w:val="both"/>
        <w:rPr>
          <w:rFonts w:asciiTheme="majorHAnsi" w:hAnsiTheme="majorHAnsi" w:cstheme="majorHAnsi"/>
          <w:sz w:val="18"/>
          <w:szCs w:val="18"/>
          <w:u w:val="single"/>
          <w:lang w:val="sr-Latn-CS"/>
        </w:rPr>
      </w:pPr>
      <w:r w:rsidRPr="000D2884">
        <w:rPr>
          <w:rFonts w:asciiTheme="majorHAnsi" w:hAnsiTheme="majorHAnsi" w:cstheme="majorHAnsi"/>
          <w:b/>
          <w:sz w:val="18"/>
          <w:szCs w:val="18"/>
          <w:lang w:val="sr-Latn-CS"/>
        </w:rPr>
        <w:t>The examination fee is non-refundable</w:t>
      </w:r>
      <w:r w:rsidRPr="000D2884">
        <w:rPr>
          <w:rFonts w:asciiTheme="majorHAnsi" w:hAnsiTheme="majorHAnsi" w:cstheme="majorHAnsi"/>
          <w:sz w:val="18"/>
          <w:szCs w:val="18"/>
          <w:lang w:val="sr-Latn-CS"/>
        </w:rPr>
        <w:t xml:space="preserve"> once registration has been completed. If a candidate does not turn up for the examination, payments cannot be refunded or transferred to another examination session. </w:t>
      </w:r>
    </w:p>
    <w:p w14:paraId="3AB13EFC" w14:textId="77777777" w:rsidR="00A57972" w:rsidRPr="000D2884" w:rsidRDefault="00A57972" w:rsidP="00A57972">
      <w:pPr>
        <w:numPr>
          <w:ilvl w:val="0"/>
          <w:numId w:val="27"/>
        </w:numPr>
        <w:spacing w:after="0" w:line="240" w:lineRule="auto"/>
        <w:jc w:val="both"/>
        <w:rPr>
          <w:rFonts w:asciiTheme="majorHAnsi" w:hAnsiTheme="majorHAnsi" w:cstheme="majorHAnsi"/>
          <w:sz w:val="18"/>
          <w:szCs w:val="18"/>
          <w:u w:val="single"/>
          <w:lang w:val="sr-Latn-CS"/>
        </w:rPr>
      </w:pPr>
      <w:r w:rsidRPr="000D2884">
        <w:rPr>
          <w:rFonts w:asciiTheme="majorHAnsi" w:hAnsiTheme="majorHAnsi" w:cstheme="majorHAnsi"/>
          <w:b/>
          <w:sz w:val="18"/>
          <w:szCs w:val="18"/>
          <w:lang w:val="sr-Latn-CS"/>
        </w:rPr>
        <w:t>If a candidate is absent from the examination due to illness</w:t>
      </w:r>
      <w:r w:rsidRPr="000D2884">
        <w:rPr>
          <w:rFonts w:asciiTheme="majorHAnsi" w:hAnsiTheme="majorHAnsi" w:cstheme="majorHAnsi"/>
          <w:sz w:val="18"/>
          <w:szCs w:val="18"/>
          <w:lang w:val="sr-Latn-CS"/>
        </w:rPr>
        <w:t xml:space="preserve"> there is a possibility for a partial refund to be processed, provided the candidate submits a valid medical certificate no later than two weeks following the exam date. </w:t>
      </w:r>
    </w:p>
    <w:p w14:paraId="3CCA1ED1" w14:textId="77777777" w:rsidR="00A57972" w:rsidRPr="000D2884" w:rsidRDefault="00A57972" w:rsidP="00A57972">
      <w:pPr>
        <w:jc w:val="both"/>
        <w:rPr>
          <w:rFonts w:asciiTheme="majorHAnsi" w:hAnsiTheme="majorHAnsi" w:cstheme="majorHAnsi"/>
          <w:sz w:val="18"/>
          <w:szCs w:val="18"/>
          <w:u w:val="single"/>
          <w:lang w:val="sr-Latn-CS"/>
        </w:rPr>
      </w:pPr>
    </w:p>
    <w:p w14:paraId="310D0687"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Test Day Photography</w:t>
      </w:r>
    </w:p>
    <w:p w14:paraId="5BC03146" w14:textId="0E33701E" w:rsidR="00A57972" w:rsidRPr="000D2884" w:rsidRDefault="00A57972" w:rsidP="00A57972">
      <w:pPr>
        <w:autoSpaceDE w:val="0"/>
        <w:autoSpaceDN w:val="0"/>
        <w:adjustRightInd w:val="0"/>
        <w:jc w:val="both"/>
        <w:rPr>
          <w:rFonts w:asciiTheme="majorHAnsi" w:hAnsiTheme="majorHAnsi" w:cstheme="majorHAnsi"/>
          <w:b/>
          <w:bCs/>
          <w:sz w:val="18"/>
          <w:szCs w:val="18"/>
          <w:lang w:eastAsia="en-GB"/>
        </w:rPr>
      </w:pPr>
      <w:r w:rsidRPr="000D2884">
        <w:rPr>
          <w:rFonts w:asciiTheme="majorHAnsi" w:hAnsiTheme="majorHAnsi" w:cstheme="majorHAnsi"/>
          <w:b/>
          <w:sz w:val="18"/>
          <w:szCs w:val="18"/>
          <w:lang w:eastAsia="en-GB"/>
        </w:rPr>
        <w:t xml:space="preserve">All candidates taking </w:t>
      </w:r>
      <w:r w:rsidR="000D2884">
        <w:rPr>
          <w:rFonts w:asciiTheme="majorHAnsi" w:hAnsiTheme="majorHAnsi" w:cstheme="majorHAnsi"/>
          <w:b/>
          <w:sz w:val="18"/>
          <w:szCs w:val="18"/>
          <w:lang w:eastAsia="en-GB"/>
        </w:rPr>
        <w:t>Cambridge First</w:t>
      </w:r>
      <w:r w:rsidRPr="000D2884">
        <w:rPr>
          <w:rFonts w:asciiTheme="majorHAnsi" w:hAnsiTheme="majorHAnsi" w:cstheme="majorHAnsi"/>
          <w:b/>
          <w:sz w:val="18"/>
          <w:szCs w:val="18"/>
          <w:lang w:eastAsia="en-GB"/>
        </w:rPr>
        <w:t xml:space="preserve">, </w:t>
      </w:r>
      <w:r w:rsidR="000D2884">
        <w:rPr>
          <w:rFonts w:asciiTheme="majorHAnsi" w:hAnsiTheme="majorHAnsi" w:cstheme="majorHAnsi"/>
          <w:b/>
          <w:sz w:val="18"/>
          <w:szCs w:val="18"/>
          <w:lang w:eastAsia="en-GB"/>
        </w:rPr>
        <w:t>Advanced</w:t>
      </w:r>
      <w:r w:rsidRPr="000D2884">
        <w:rPr>
          <w:rFonts w:asciiTheme="majorHAnsi" w:hAnsiTheme="majorHAnsi" w:cstheme="majorHAnsi"/>
          <w:b/>
          <w:sz w:val="18"/>
          <w:szCs w:val="18"/>
          <w:lang w:eastAsia="en-GB"/>
        </w:rPr>
        <w:t xml:space="preserve"> and </w:t>
      </w:r>
      <w:r w:rsidR="000D2884">
        <w:rPr>
          <w:rFonts w:asciiTheme="majorHAnsi" w:hAnsiTheme="majorHAnsi" w:cstheme="majorHAnsi"/>
          <w:b/>
          <w:sz w:val="18"/>
          <w:szCs w:val="18"/>
          <w:lang w:eastAsia="en-GB"/>
        </w:rPr>
        <w:t>Proficiency</w:t>
      </w:r>
      <w:r w:rsidRPr="000D2884">
        <w:rPr>
          <w:rFonts w:asciiTheme="majorHAnsi" w:hAnsiTheme="majorHAnsi" w:cstheme="majorHAnsi"/>
          <w:b/>
          <w:sz w:val="18"/>
          <w:szCs w:val="18"/>
          <w:lang w:eastAsia="en-GB"/>
        </w:rPr>
        <w:t xml:space="preserve"> exams will be photographed on the day of the exam.</w:t>
      </w:r>
      <w:r w:rsidRPr="000D2884">
        <w:rPr>
          <w:rFonts w:asciiTheme="majorHAnsi" w:hAnsiTheme="majorHAnsi" w:cstheme="majorHAnsi"/>
          <w:sz w:val="18"/>
          <w:szCs w:val="18"/>
          <w:lang w:eastAsia="en-GB"/>
        </w:rPr>
        <w:t xml:space="preserve"> Candidates will be able to control who can access their result and view their photo on the Online Results Verification website. </w:t>
      </w:r>
      <w:r w:rsidRPr="000D2884">
        <w:rPr>
          <w:rFonts w:asciiTheme="majorHAnsi" w:hAnsiTheme="majorHAnsi" w:cstheme="majorHAnsi"/>
          <w:b/>
          <w:sz w:val="18"/>
          <w:szCs w:val="18"/>
        </w:rPr>
        <w:t>Cambridge English retains the right not to issue results for candidates whose photos have not been taken.</w:t>
      </w:r>
    </w:p>
    <w:p w14:paraId="772F2829" w14:textId="77777777" w:rsidR="00A57972" w:rsidRPr="000D2884" w:rsidRDefault="00A57972" w:rsidP="00A57972">
      <w:pPr>
        <w:pStyle w:val="Heading2"/>
        <w:rPr>
          <w:rFonts w:asciiTheme="majorHAnsi" w:hAnsiTheme="majorHAnsi" w:cstheme="majorHAnsi"/>
          <w:bCs w:val="0"/>
          <w:color w:val="CE1343"/>
          <w:sz w:val="18"/>
          <w:szCs w:val="18"/>
          <w:lang w:val="sr-Latn-CS"/>
        </w:rPr>
      </w:pPr>
    </w:p>
    <w:p w14:paraId="6724B603"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Confirmation of Entry</w:t>
      </w:r>
    </w:p>
    <w:p w14:paraId="06677A85" w14:textId="1F4FE2A4" w:rsidR="00A57972" w:rsidRPr="000D2884" w:rsidRDefault="00A57972" w:rsidP="00A57972">
      <w:pPr>
        <w:numPr>
          <w:ilvl w:val="0"/>
          <w:numId w:val="33"/>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The Confirmation of Entry document (exam timetable), providing information on the time and venue for the exam, is sent to candidates by e-mail. If a candidate does not receive a Confirmation of Entry document two weeks before the exam session, they should contact the British Council by phone (</w:t>
      </w:r>
      <w:r w:rsidRPr="000D2884">
        <w:rPr>
          <w:rFonts w:asciiTheme="majorHAnsi" w:hAnsiTheme="majorHAnsi" w:cstheme="majorHAnsi"/>
          <w:b/>
          <w:sz w:val="18"/>
          <w:szCs w:val="18"/>
          <w:lang w:val="sr-Latn-CS"/>
        </w:rPr>
        <w:t>011 3023 800</w:t>
      </w:r>
      <w:r w:rsidRPr="000D2884">
        <w:rPr>
          <w:rFonts w:asciiTheme="majorHAnsi" w:hAnsiTheme="majorHAnsi" w:cstheme="majorHAnsi"/>
          <w:sz w:val="18"/>
          <w:szCs w:val="18"/>
          <w:lang w:val="sr-Latn-CS"/>
        </w:rPr>
        <w:t xml:space="preserve">) or by e-mail </w:t>
      </w:r>
      <w:hyperlink r:id="rId16" w:history="1">
        <w:r w:rsidRPr="000D2884">
          <w:rPr>
            <w:rStyle w:val="Hyperlink"/>
            <w:rFonts w:asciiTheme="majorHAnsi" w:hAnsiTheme="majorHAnsi" w:cstheme="majorHAnsi"/>
            <w:sz w:val="18"/>
            <w:szCs w:val="18"/>
            <w:lang w:val="sr-Latn-CS"/>
          </w:rPr>
          <w:t>examinations@britishcouncil.rs</w:t>
        </w:r>
      </w:hyperlink>
      <w:r w:rsidRPr="000D2884">
        <w:rPr>
          <w:rFonts w:asciiTheme="majorHAnsi" w:hAnsiTheme="majorHAnsi" w:cstheme="majorHAnsi"/>
          <w:sz w:val="18"/>
          <w:szCs w:val="18"/>
          <w:lang w:val="sr-Latn-CS"/>
        </w:rPr>
        <w:t xml:space="preserve">. </w:t>
      </w:r>
    </w:p>
    <w:p w14:paraId="4AD3E33C" w14:textId="77777777" w:rsidR="00A57972" w:rsidRPr="000D2884" w:rsidRDefault="00A57972" w:rsidP="00A57972">
      <w:pPr>
        <w:numPr>
          <w:ilvl w:val="0"/>
          <w:numId w:val="33"/>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Please check if your personal details (name and date of birth) on the Confirmation of Entry document are correct. If there is a mistake in your name or date of birth you will be able to fill out an Amendment Form with the correct information on the exam day.</w:t>
      </w:r>
    </w:p>
    <w:p w14:paraId="3DC14100" w14:textId="77777777" w:rsidR="00A57972" w:rsidRPr="000D2884" w:rsidRDefault="00A57972" w:rsidP="00A57972">
      <w:pPr>
        <w:numPr>
          <w:ilvl w:val="0"/>
          <w:numId w:val="33"/>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The Candidate Number printed on the Confirmation of Entry document will be the number marking your place for  each part of the examination.  </w:t>
      </w:r>
    </w:p>
    <w:p w14:paraId="39E76C6D" w14:textId="77777777" w:rsidR="00A57972" w:rsidRPr="000D2884" w:rsidRDefault="00A57972" w:rsidP="00A57972">
      <w:pPr>
        <w:numPr>
          <w:ilvl w:val="0"/>
          <w:numId w:val="33"/>
        </w:numPr>
        <w:spacing w:after="0" w:line="240" w:lineRule="auto"/>
        <w:jc w:val="both"/>
        <w:rPr>
          <w:rFonts w:asciiTheme="majorHAnsi" w:hAnsiTheme="majorHAnsi" w:cstheme="majorHAnsi"/>
          <w:b/>
          <w:bCs/>
          <w:color w:val="CE1343"/>
          <w:sz w:val="18"/>
          <w:szCs w:val="18"/>
          <w:lang w:val="sr-Latn-CS"/>
        </w:rPr>
      </w:pPr>
      <w:r w:rsidRPr="000D2884">
        <w:rPr>
          <w:rFonts w:asciiTheme="majorHAnsi" w:hAnsiTheme="majorHAnsi" w:cstheme="majorHAnsi"/>
          <w:sz w:val="18"/>
          <w:szCs w:val="18"/>
          <w:lang w:val="sr-Latn-CS"/>
        </w:rPr>
        <w:t xml:space="preserve">Please read carefully the Notice to Candidates document that you are to receive with the Confirmation of Entry document. </w:t>
      </w:r>
    </w:p>
    <w:p w14:paraId="7E3759C0"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br w:type="page"/>
      </w:r>
      <w:r w:rsidRPr="000D2884">
        <w:rPr>
          <w:rFonts w:asciiTheme="majorHAnsi" w:hAnsiTheme="majorHAnsi" w:cstheme="majorHAnsi"/>
          <w:bCs w:val="0"/>
          <w:color w:val="CE1343"/>
          <w:sz w:val="28"/>
          <w:szCs w:val="28"/>
          <w:lang w:val="sr-Latn-CS"/>
        </w:rPr>
        <w:lastRenderedPageBreak/>
        <w:t>Results</w:t>
      </w:r>
    </w:p>
    <w:p w14:paraId="2C7B17E2" w14:textId="77777777" w:rsidR="00A57972" w:rsidRPr="000D2884" w:rsidRDefault="00A57972" w:rsidP="00A57972">
      <w:pPr>
        <w:numPr>
          <w:ilvl w:val="0"/>
          <w:numId w:val="35"/>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Candidates can check their examination results on the Internet. Instructions on how to check the results can be found in the Confirmation of Entry document.</w:t>
      </w:r>
    </w:p>
    <w:p w14:paraId="094FF9C5" w14:textId="77777777" w:rsidR="00A57972" w:rsidRPr="000D2884" w:rsidRDefault="00A57972" w:rsidP="00A57972">
      <w:pPr>
        <w:numPr>
          <w:ilvl w:val="0"/>
          <w:numId w:val="32"/>
        </w:numPr>
        <w:spacing w:after="0" w:line="240" w:lineRule="auto"/>
        <w:jc w:val="both"/>
        <w:rPr>
          <w:rFonts w:asciiTheme="majorHAnsi" w:hAnsiTheme="majorHAnsi" w:cstheme="majorHAnsi"/>
          <w:sz w:val="18"/>
          <w:lang w:val="sr-Latn-CS"/>
        </w:rPr>
      </w:pPr>
      <w:r w:rsidRPr="000D2884">
        <w:rPr>
          <w:rFonts w:asciiTheme="majorHAnsi" w:hAnsiTheme="majorHAnsi" w:cstheme="majorHAnsi"/>
          <w:sz w:val="18"/>
          <w:szCs w:val="18"/>
          <w:lang w:val="sr-Latn-CS"/>
        </w:rPr>
        <w:t xml:space="preserve">The web address for the verification of results, the date when results are issued as well as the user name and password for each candidate will be sent in the Confirmation of Entry document. </w:t>
      </w:r>
    </w:p>
    <w:p w14:paraId="5C2DA4AD" w14:textId="77777777" w:rsidR="00A57972" w:rsidRPr="000D2884" w:rsidRDefault="00A57972" w:rsidP="00A57972">
      <w:pPr>
        <w:jc w:val="both"/>
        <w:rPr>
          <w:rFonts w:asciiTheme="majorHAnsi" w:hAnsiTheme="majorHAnsi" w:cstheme="majorHAnsi"/>
          <w:sz w:val="18"/>
          <w:lang w:val="sr-Latn-CS"/>
        </w:rPr>
      </w:pPr>
    </w:p>
    <w:p w14:paraId="5E135DD5"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 xml:space="preserve">Enquiry on Results </w:t>
      </w:r>
    </w:p>
    <w:p w14:paraId="28039E2E" w14:textId="77777777" w:rsidR="00A57972" w:rsidRPr="000D2884" w:rsidRDefault="00A57972" w:rsidP="00A57972">
      <w:pPr>
        <w:numPr>
          <w:ilvl w:val="0"/>
          <w:numId w:val="29"/>
        </w:numPr>
        <w:spacing w:after="0" w:line="240" w:lineRule="auto"/>
        <w:jc w:val="both"/>
        <w:rPr>
          <w:rFonts w:asciiTheme="majorHAnsi" w:hAnsiTheme="majorHAnsi" w:cstheme="majorHAnsi"/>
          <w:bCs/>
          <w:sz w:val="18"/>
          <w:szCs w:val="18"/>
          <w:lang w:val="sr-Latn-CS"/>
        </w:rPr>
      </w:pPr>
      <w:r w:rsidRPr="000D2884">
        <w:rPr>
          <w:rFonts w:asciiTheme="majorHAnsi" w:hAnsiTheme="majorHAnsi" w:cstheme="majorHAnsi"/>
          <w:b/>
          <w:bCs/>
          <w:sz w:val="18"/>
          <w:szCs w:val="18"/>
          <w:lang w:val="sr-Latn-CS"/>
        </w:rPr>
        <w:t>Examination scripts are the property of Cambridge English. The completed examination materials are stored in Cambridge and candidates or organisations are not allowed access to the scripts.</w:t>
      </w:r>
    </w:p>
    <w:p w14:paraId="2DD81078" w14:textId="77777777" w:rsidR="00A57972" w:rsidRPr="000D2884" w:rsidRDefault="00A57972" w:rsidP="00A57972">
      <w:pPr>
        <w:numPr>
          <w:ilvl w:val="0"/>
          <w:numId w:val="29"/>
        </w:numPr>
        <w:spacing w:after="0" w:line="240" w:lineRule="auto"/>
        <w:jc w:val="both"/>
        <w:rPr>
          <w:rFonts w:asciiTheme="majorHAnsi" w:hAnsiTheme="majorHAnsi" w:cstheme="majorHAnsi"/>
          <w:b/>
          <w:sz w:val="18"/>
          <w:szCs w:val="18"/>
          <w:lang w:val="sr-Latn-CS"/>
        </w:rPr>
      </w:pPr>
      <w:r w:rsidRPr="000D2884">
        <w:rPr>
          <w:rFonts w:asciiTheme="majorHAnsi" w:hAnsiTheme="majorHAnsi" w:cstheme="majorHAnsi"/>
          <w:sz w:val="18"/>
          <w:szCs w:val="18"/>
          <w:lang w:val="sr-Latn-CS"/>
        </w:rPr>
        <w:t>If a candidate wants to apply for the Enquiry on Results procedure, the British Council needs to receive a written request by e-mail and payment of the relevant fee no later than two weeks after the examination. The request should include the name of the examination and the candidate number.</w:t>
      </w:r>
    </w:p>
    <w:p w14:paraId="54FCA98E" w14:textId="77777777" w:rsidR="00A57972" w:rsidRPr="000D2884" w:rsidRDefault="00A57972" w:rsidP="00A57972">
      <w:pPr>
        <w:jc w:val="both"/>
        <w:rPr>
          <w:rFonts w:asciiTheme="majorHAnsi" w:hAnsiTheme="majorHAnsi" w:cstheme="majorHAnsi"/>
          <w:b/>
          <w:sz w:val="18"/>
          <w:lang w:val="sr-Latn-CS"/>
        </w:rPr>
      </w:pPr>
    </w:p>
    <w:p w14:paraId="7C017DE1"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Certificates</w:t>
      </w:r>
    </w:p>
    <w:p w14:paraId="60472403" w14:textId="4BE27BB7" w:rsidR="00A57972" w:rsidRPr="000D2884" w:rsidRDefault="00A57972" w:rsidP="00A57972">
      <w:pPr>
        <w:numPr>
          <w:ilvl w:val="0"/>
          <w:numId w:val="34"/>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Certificates for successful candid</w:t>
      </w:r>
      <w:r w:rsidR="000D2884">
        <w:rPr>
          <w:rFonts w:asciiTheme="majorHAnsi" w:hAnsiTheme="majorHAnsi" w:cstheme="majorHAnsi"/>
          <w:sz w:val="18"/>
          <w:szCs w:val="18"/>
          <w:lang w:val="sr-Latn-CS"/>
        </w:rPr>
        <w:t>ates</w:t>
      </w:r>
      <w:r w:rsidRPr="000D2884">
        <w:rPr>
          <w:rFonts w:asciiTheme="majorHAnsi" w:hAnsiTheme="majorHAnsi" w:cstheme="majorHAnsi"/>
          <w:sz w:val="18"/>
          <w:szCs w:val="18"/>
          <w:lang w:val="sr-Latn-CS"/>
        </w:rPr>
        <w:t xml:space="preserve"> are normally issued 4 – 6 weeks after the results have been released. Candidates will be informed by e-mail once certificates have been received from Cambridge. </w:t>
      </w:r>
    </w:p>
    <w:p w14:paraId="243D69EC" w14:textId="77777777" w:rsidR="00A57972" w:rsidRPr="000D2884" w:rsidRDefault="00A57972" w:rsidP="00A57972">
      <w:pPr>
        <w:numPr>
          <w:ilvl w:val="0"/>
          <w:numId w:val="34"/>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Candidates can choose to have their certificates posted by courier service at the point of registration. This service is charged for and is non-refundable. </w:t>
      </w:r>
    </w:p>
    <w:p w14:paraId="63154C9D" w14:textId="77777777" w:rsidR="00A57972" w:rsidRPr="000D2884" w:rsidRDefault="00A57972" w:rsidP="00A57972">
      <w:pPr>
        <w:numPr>
          <w:ilvl w:val="0"/>
          <w:numId w:val="30"/>
        </w:numPr>
        <w:spacing w:after="0" w:line="240" w:lineRule="auto"/>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If a certificate is lost, a duplicate cannot be issued. Candidates can apply for a Certifying Statement of Results to be issued by the University of Cambridge by submitting a written request and paying the relevant fee. </w:t>
      </w:r>
    </w:p>
    <w:p w14:paraId="4329009F" w14:textId="77777777" w:rsidR="00A57972" w:rsidRPr="000D2884" w:rsidRDefault="00A57972" w:rsidP="00A57972">
      <w:pPr>
        <w:jc w:val="both"/>
        <w:rPr>
          <w:rFonts w:asciiTheme="majorHAnsi" w:hAnsiTheme="majorHAnsi" w:cstheme="majorHAnsi"/>
          <w:sz w:val="16"/>
          <w:lang w:val="sr-Latn-CS"/>
        </w:rPr>
      </w:pPr>
    </w:p>
    <w:p w14:paraId="1709A895"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Special needs</w:t>
      </w:r>
    </w:p>
    <w:p w14:paraId="68952748" w14:textId="752C0B67" w:rsidR="00A57972" w:rsidRPr="000D2884" w:rsidRDefault="00A57972" w:rsidP="00A57972">
      <w:pPr>
        <w:jc w:val="both"/>
        <w:rPr>
          <w:rFonts w:asciiTheme="majorHAnsi" w:hAnsiTheme="majorHAnsi" w:cstheme="majorHAnsi"/>
          <w:b/>
          <w:sz w:val="18"/>
          <w:szCs w:val="18"/>
          <w:lang w:val="sr-Latn-CS"/>
        </w:rPr>
      </w:pPr>
      <w:r w:rsidRPr="000D2884">
        <w:rPr>
          <w:rFonts w:asciiTheme="majorHAnsi" w:hAnsiTheme="majorHAnsi" w:cstheme="majorHAnsi"/>
          <w:sz w:val="18"/>
          <w:szCs w:val="18"/>
          <w:lang w:val="sr-Latn-CS"/>
        </w:rPr>
        <w:t xml:space="preserve">Candidates with special needs (such as dyslexia, hearing impediment, sight impediment, speech impediment etc.) need to provide details of their condition </w:t>
      </w:r>
      <w:r w:rsidRPr="000D2884">
        <w:rPr>
          <w:rFonts w:asciiTheme="majorHAnsi" w:hAnsiTheme="majorHAnsi" w:cstheme="majorHAnsi"/>
          <w:b/>
          <w:sz w:val="18"/>
          <w:szCs w:val="18"/>
          <w:lang w:val="sr-Latn-CS"/>
        </w:rPr>
        <w:t>3 months prior to the test date</w:t>
      </w:r>
      <w:r w:rsidRPr="000D2884">
        <w:rPr>
          <w:rFonts w:asciiTheme="majorHAnsi" w:hAnsiTheme="majorHAnsi" w:cstheme="majorHAnsi"/>
          <w:sz w:val="18"/>
          <w:szCs w:val="18"/>
          <w:lang w:val="sr-Latn-CS"/>
        </w:rPr>
        <w:t xml:space="preserve"> by submitting the registration form, payment and relevant medical documentation (which should not be older than 6 months</w:t>
      </w:r>
      <w:r w:rsidR="000D2884">
        <w:rPr>
          <w:rFonts w:asciiTheme="majorHAnsi" w:hAnsiTheme="majorHAnsi" w:cstheme="majorHAnsi"/>
          <w:sz w:val="18"/>
          <w:szCs w:val="18"/>
          <w:lang w:val="sr-Latn-CS"/>
        </w:rPr>
        <w:t>, translated into English, with diagnosis in Latin</w:t>
      </w:r>
      <w:r w:rsidRPr="000D2884">
        <w:rPr>
          <w:rFonts w:asciiTheme="majorHAnsi" w:hAnsiTheme="majorHAnsi" w:cstheme="majorHAnsi"/>
          <w:sz w:val="18"/>
          <w:szCs w:val="18"/>
          <w:lang w:val="sr-Latn-CS"/>
        </w:rPr>
        <w:t>).</w:t>
      </w:r>
    </w:p>
    <w:p w14:paraId="3D10D61D" w14:textId="77777777" w:rsidR="00A57972" w:rsidRPr="000D2884" w:rsidRDefault="00A57972" w:rsidP="00A57972">
      <w:pPr>
        <w:jc w:val="both"/>
        <w:rPr>
          <w:rFonts w:asciiTheme="majorHAnsi" w:hAnsiTheme="majorHAnsi" w:cstheme="majorHAnsi"/>
          <w:sz w:val="18"/>
          <w:szCs w:val="18"/>
          <w:lang w:val="sr-Latn-CS"/>
        </w:rPr>
      </w:pPr>
    </w:p>
    <w:p w14:paraId="49F2F206"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Complaints</w:t>
      </w:r>
    </w:p>
    <w:p w14:paraId="083BA1B5" w14:textId="77777777" w:rsidR="00A57972" w:rsidRPr="000D2884" w:rsidRDefault="00A57972" w:rsidP="00A57972">
      <w:pPr>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Any complaints regarding the organisation of the exam should be made on exam day to our invigilation staff as well as submitted by e-mail to </w:t>
      </w:r>
      <w:hyperlink r:id="rId17" w:history="1">
        <w:r w:rsidRPr="000D2884">
          <w:rPr>
            <w:rStyle w:val="Hyperlink"/>
            <w:rFonts w:asciiTheme="majorHAnsi" w:hAnsiTheme="majorHAnsi" w:cstheme="majorHAnsi"/>
            <w:sz w:val="18"/>
            <w:szCs w:val="18"/>
            <w:lang w:val="sr-Latn-CS"/>
          </w:rPr>
          <w:t>examinations@britishcouncil.rs</w:t>
        </w:r>
      </w:hyperlink>
      <w:r w:rsidRPr="000D2884">
        <w:rPr>
          <w:rFonts w:asciiTheme="majorHAnsi" w:hAnsiTheme="majorHAnsi" w:cstheme="majorHAnsi"/>
          <w:sz w:val="18"/>
          <w:szCs w:val="18"/>
          <w:lang w:val="sr-Latn-CS"/>
        </w:rPr>
        <w:t xml:space="preserve"> five days after the exam day at the latest.</w:t>
      </w:r>
    </w:p>
    <w:p w14:paraId="72B741D7" w14:textId="77777777" w:rsidR="00A57972" w:rsidRPr="000D2884" w:rsidRDefault="00A57972" w:rsidP="00A57972">
      <w:pPr>
        <w:rPr>
          <w:rFonts w:asciiTheme="majorHAnsi" w:hAnsiTheme="majorHAnsi" w:cstheme="majorHAnsi"/>
          <w:lang w:val="sr-Latn-CS"/>
        </w:rPr>
      </w:pPr>
    </w:p>
    <w:p w14:paraId="7B65D1EF" w14:textId="77777777" w:rsidR="00A57972" w:rsidRPr="000D2884" w:rsidRDefault="00A57972" w:rsidP="00A57972">
      <w:pPr>
        <w:pStyle w:val="Heading2"/>
        <w:rPr>
          <w:rFonts w:asciiTheme="majorHAnsi" w:hAnsiTheme="majorHAnsi" w:cstheme="majorHAnsi"/>
          <w:bCs w:val="0"/>
          <w:color w:val="CE1343"/>
          <w:sz w:val="28"/>
          <w:szCs w:val="28"/>
          <w:lang w:val="sr-Latn-CS"/>
        </w:rPr>
      </w:pPr>
      <w:r w:rsidRPr="000D2884">
        <w:rPr>
          <w:rFonts w:asciiTheme="majorHAnsi" w:hAnsiTheme="majorHAnsi" w:cstheme="majorHAnsi"/>
          <w:bCs w:val="0"/>
          <w:color w:val="CE1343"/>
          <w:sz w:val="28"/>
          <w:szCs w:val="28"/>
          <w:lang w:val="sr-Latn-CS"/>
        </w:rPr>
        <w:t>Contact</w:t>
      </w:r>
    </w:p>
    <w:p w14:paraId="0C33AF58" w14:textId="77777777" w:rsidR="00A57972" w:rsidRPr="000D2884" w:rsidRDefault="00A57972" w:rsidP="00A57972">
      <w:pPr>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British Council</w:t>
      </w:r>
    </w:p>
    <w:p w14:paraId="35DA7DA3" w14:textId="1C1DF604" w:rsidR="00A57972" w:rsidRPr="000D2884" w:rsidRDefault="000D2884" w:rsidP="00A57972">
      <w:pPr>
        <w:jc w:val="both"/>
        <w:rPr>
          <w:rFonts w:asciiTheme="majorHAnsi" w:hAnsiTheme="majorHAnsi" w:cstheme="majorHAnsi"/>
          <w:sz w:val="18"/>
          <w:szCs w:val="18"/>
          <w:lang w:val="sr-Latn-CS"/>
        </w:rPr>
      </w:pPr>
      <w:r>
        <w:rPr>
          <w:rFonts w:asciiTheme="majorHAnsi" w:hAnsiTheme="majorHAnsi" w:cstheme="majorHAnsi"/>
          <w:sz w:val="18"/>
          <w:szCs w:val="18"/>
          <w:lang w:val="sr-Latn-CS"/>
        </w:rPr>
        <w:t>Bulevar vojvode Bojovića 6-8</w:t>
      </w:r>
    </w:p>
    <w:p w14:paraId="1A12B8AC" w14:textId="77777777" w:rsidR="00A57972" w:rsidRPr="000D2884" w:rsidRDefault="00A57972" w:rsidP="00A57972">
      <w:pPr>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11000 Beograd</w:t>
      </w:r>
    </w:p>
    <w:p w14:paraId="5B436BE2" w14:textId="77777777" w:rsidR="00A57972" w:rsidRPr="000D2884" w:rsidRDefault="00A57972" w:rsidP="00A57972">
      <w:pPr>
        <w:jc w:val="both"/>
        <w:rPr>
          <w:rFonts w:asciiTheme="majorHAnsi" w:hAnsiTheme="majorHAnsi" w:cstheme="majorHAnsi"/>
          <w:sz w:val="18"/>
          <w:szCs w:val="18"/>
          <w:lang w:val="sr-Latn-CS"/>
        </w:rPr>
      </w:pPr>
    </w:p>
    <w:p w14:paraId="448EAF4B" w14:textId="77777777" w:rsidR="00A57972" w:rsidRPr="000D2884" w:rsidRDefault="00A57972" w:rsidP="00A57972">
      <w:pPr>
        <w:spacing w:before="40" w:after="40"/>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 xml:space="preserve">Info line: </w:t>
      </w:r>
      <w:r w:rsidRPr="000D2884">
        <w:rPr>
          <w:rFonts w:asciiTheme="majorHAnsi" w:hAnsiTheme="majorHAnsi" w:cstheme="majorHAnsi"/>
          <w:sz w:val="18"/>
          <w:szCs w:val="18"/>
          <w:lang w:val="sr-Latn-CS"/>
        </w:rPr>
        <w:tab/>
        <w:t>011 3023 800</w:t>
      </w:r>
    </w:p>
    <w:p w14:paraId="30E7A331" w14:textId="77777777" w:rsidR="00A57972" w:rsidRPr="000D2884" w:rsidRDefault="00A57972" w:rsidP="00A57972">
      <w:pPr>
        <w:spacing w:before="40" w:after="40"/>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E-mail:</w:t>
      </w:r>
      <w:r w:rsidRPr="000D2884">
        <w:rPr>
          <w:rFonts w:asciiTheme="majorHAnsi" w:hAnsiTheme="majorHAnsi" w:cstheme="majorHAnsi"/>
          <w:sz w:val="18"/>
          <w:szCs w:val="18"/>
          <w:lang w:val="sr-Latn-CS"/>
        </w:rPr>
        <w:tab/>
      </w:r>
      <w:r w:rsidRPr="000D2884">
        <w:rPr>
          <w:rFonts w:asciiTheme="majorHAnsi" w:hAnsiTheme="majorHAnsi" w:cstheme="majorHAnsi"/>
          <w:sz w:val="18"/>
          <w:szCs w:val="18"/>
          <w:lang w:val="sr-Latn-CS"/>
        </w:rPr>
        <w:tab/>
      </w:r>
      <w:hyperlink r:id="rId18" w:history="1">
        <w:r w:rsidRPr="000D2884">
          <w:rPr>
            <w:rStyle w:val="Hyperlink"/>
            <w:rFonts w:asciiTheme="majorHAnsi" w:hAnsiTheme="majorHAnsi" w:cstheme="majorHAnsi"/>
            <w:sz w:val="18"/>
            <w:szCs w:val="18"/>
            <w:lang w:val="sr-Latn-CS"/>
          </w:rPr>
          <w:t>examinations@britishcouncil.rs</w:t>
        </w:r>
      </w:hyperlink>
    </w:p>
    <w:p w14:paraId="416C6B90" w14:textId="77777777" w:rsidR="00A57972" w:rsidRPr="000D2884" w:rsidRDefault="00A57972" w:rsidP="00A57972">
      <w:pPr>
        <w:spacing w:before="40" w:after="40"/>
        <w:jc w:val="both"/>
        <w:rPr>
          <w:rFonts w:asciiTheme="majorHAnsi" w:hAnsiTheme="majorHAnsi" w:cstheme="majorHAnsi"/>
          <w:sz w:val="18"/>
          <w:szCs w:val="18"/>
          <w:lang w:val="sr-Latn-CS"/>
        </w:rPr>
      </w:pPr>
      <w:r w:rsidRPr="000D2884">
        <w:rPr>
          <w:rFonts w:asciiTheme="majorHAnsi" w:hAnsiTheme="majorHAnsi" w:cstheme="majorHAnsi"/>
          <w:sz w:val="18"/>
          <w:szCs w:val="18"/>
          <w:lang w:val="sr-Latn-CS"/>
        </w:rPr>
        <w:t>Internet:</w:t>
      </w:r>
      <w:r w:rsidRPr="000D2884">
        <w:rPr>
          <w:rFonts w:asciiTheme="majorHAnsi" w:hAnsiTheme="majorHAnsi" w:cstheme="majorHAnsi"/>
          <w:sz w:val="18"/>
          <w:szCs w:val="18"/>
          <w:lang w:val="sr-Latn-CS"/>
        </w:rPr>
        <w:tab/>
      </w:r>
      <w:r w:rsidRPr="000D2884">
        <w:rPr>
          <w:rFonts w:asciiTheme="majorHAnsi" w:hAnsiTheme="majorHAnsi" w:cstheme="majorHAnsi"/>
          <w:sz w:val="18"/>
          <w:szCs w:val="18"/>
          <w:lang w:val="sr-Latn-CS"/>
        </w:rPr>
        <w:tab/>
      </w:r>
      <w:hyperlink r:id="rId19" w:history="1">
        <w:r w:rsidRPr="000D2884">
          <w:rPr>
            <w:rStyle w:val="Hyperlink"/>
            <w:rFonts w:asciiTheme="majorHAnsi" w:hAnsiTheme="majorHAnsi" w:cstheme="majorHAnsi"/>
            <w:sz w:val="18"/>
            <w:szCs w:val="18"/>
            <w:lang w:val="sr-Latn-CS"/>
          </w:rPr>
          <w:t>www.britishcouncil.rs</w:t>
        </w:r>
      </w:hyperlink>
    </w:p>
    <w:p w14:paraId="77674834" w14:textId="77777777" w:rsidR="00A57972" w:rsidRPr="000D2884" w:rsidRDefault="00A57972" w:rsidP="00A57972">
      <w:pPr>
        <w:spacing w:before="40" w:after="40"/>
        <w:jc w:val="both"/>
        <w:rPr>
          <w:rFonts w:asciiTheme="majorHAnsi" w:hAnsiTheme="majorHAnsi" w:cstheme="majorHAnsi"/>
          <w:b/>
          <w:bCs/>
          <w:i/>
          <w:iCs/>
          <w:sz w:val="18"/>
          <w:szCs w:val="18"/>
          <w:lang w:val="sr-Latn-CS"/>
        </w:rPr>
      </w:pPr>
      <w:r w:rsidRPr="000D2884">
        <w:rPr>
          <w:rFonts w:asciiTheme="majorHAnsi" w:hAnsiTheme="majorHAnsi" w:cstheme="majorHAnsi"/>
          <w:sz w:val="18"/>
          <w:szCs w:val="18"/>
          <w:lang w:val="sr-Latn-CS"/>
        </w:rPr>
        <w:t>Facebook:</w:t>
      </w:r>
      <w:r w:rsidRPr="000D2884">
        <w:rPr>
          <w:rFonts w:asciiTheme="majorHAnsi" w:hAnsiTheme="majorHAnsi" w:cstheme="majorHAnsi"/>
          <w:sz w:val="18"/>
          <w:szCs w:val="18"/>
          <w:lang w:val="sr-Latn-CS"/>
        </w:rPr>
        <w:tab/>
      </w:r>
      <w:hyperlink r:id="rId20" w:history="1">
        <w:r w:rsidRPr="000D2884">
          <w:rPr>
            <w:rStyle w:val="Hyperlink"/>
            <w:rFonts w:asciiTheme="majorHAnsi" w:hAnsiTheme="majorHAnsi" w:cstheme="majorHAnsi"/>
            <w:sz w:val="18"/>
            <w:szCs w:val="18"/>
            <w:lang w:val="sr-Latn-CS"/>
          </w:rPr>
          <w:t>www.facebook.com/BritishCouncilSerbia</w:t>
        </w:r>
      </w:hyperlink>
    </w:p>
    <w:p w14:paraId="5049EB60" w14:textId="77777777" w:rsidR="00FD32F5" w:rsidRPr="000D2884" w:rsidRDefault="00A57972" w:rsidP="007A2580">
      <w:pPr>
        <w:tabs>
          <w:tab w:val="left" w:pos="1193"/>
        </w:tabs>
        <w:rPr>
          <w:rFonts w:asciiTheme="majorHAnsi" w:hAnsiTheme="majorHAnsi" w:cstheme="majorHAnsi"/>
        </w:rPr>
      </w:pPr>
      <w:r w:rsidRPr="000D2884">
        <w:rPr>
          <w:rFonts w:asciiTheme="majorHAnsi" w:hAnsiTheme="majorHAnsi" w:cstheme="majorHAnsi"/>
          <w:noProof/>
          <w:lang w:val="sr-Latn-CS"/>
        </w:rPr>
        <mc:AlternateContent>
          <mc:Choice Requires="wps">
            <w:drawing>
              <wp:anchor distT="0" distB="0" distL="114300" distR="114300" simplePos="0" relativeHeight="251663359" behindDoc="0" locked="0" layoutInCell="1" allowOverlap="1" wp14:anchorId="6CF45F92" wp14:editId="7603437F">
                <wp:simplePos x="0" y="0"/>
                <wp:positionH relativeFrom="column">
                  <wp:posOffset>1153</wp:posOffset>
                </wp:positionH>
                <wp:positionV relativeFrom="paragraph">
                  <wp:posOffset>275165</wp:posOffset>
                </wp:positionV>
                <wp:extent cx="6743700" cy="754602"/>
                <wp:effectExtent l="0" t="0" r="12700"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754602"/>
                        </a:xfrm>
                        <a:prstGeom prst="rect">
                          <a:avLst/>
                        </a:prstGeom>
                        <a:solidFill>
                          <a:srgbClr val="FFFFFF"/>
                        </a:solidFill>
                        <a:ln w="9525">
                          <a:solidFill>
                            <a:srgbClr val="CE1343"/>
                          </a:solidFill>
                          <a:miter lim="800000"/>
                          <a:headEnd/>
                          <a:tailEnd/>
                        </a:ln>
                      </wps:spPr>
                      <wps:txbx>
                        <w:txbxContent>
                          <w:p w14:paraId="35DCBAA3" w14:textId="77777777" w:rsidR="00A57972" w:rsidRPr="00125648" w:rsidRDefault="00A57972" w:rsidP="00A57972">
                            <w:pPr>
                              <w:autoSpaceDE w:val="0"/>
                              <w:autoSpaceDN w:val="0"/>
                              <w:adjustRightInd w:val="0"/>
                              <w:rPr>
                                <w:sz w:val="18"/>
                                <w:szCs w:val="18"/>
                                <w:lang w:eastAsia="en-GB"/>
                              </w:rPr>
                            </w:pPr>
                            <w:r w:rsidRPr="00562D75">
                              <w:rPr>
                                <w:b/>
                                <w:color w:val="FF0000"/>
                                <w:sz w:val="18"/>
                                <w:szCs w:val="18"/>
                                <w:lang w:eastAsia="en-GB"/>
                              </w:rPr>
                              <w:t>Disclaimer:</w:t>
                            </w:r>
                            <w:r w:rsidRPr="00562D75">
                              <w:rPr>
                                <w:i/>
                                <w:color w:val="FF0000"/>
                                <w:sz w:val="18"/>
                                <w:szCs w:val="18"/>
                                <w:lang w:eastAsia="en-GB"/>
                              </w:rPr>
                              <w:t xml:space="preserve"> </w:t>
                            </w:r>
                            <w:r w:rsidRPr="00562D75">
                              <w:rPr>
                                <w:color w:val="FF0000"/>
                                <w:sz w:val="18"/>
                                <w:szCs w:val="18"/>
                                <w:lang w:eastAsia="en-GB"/>
                              </w:rPr>
                              <w:t>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at a later date</w:t>
                            </w:r>
                            <w:r>
                              <w:rPr>
                                <w:sz w:val="18"/>
                                <w:szCs w:val="18"/>
                                <w:lang w:eastAsia="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45F92" id="_x0000_t202" coordsize="21600,21600" o:spt="202" path="m,l,21600r21600,l21600,xe">
                <v:stroke joinstyle="miter"/>
                <v:path gradientshapeok="t" o:connecttype="rect"/>
              </v:shapetype>
              <v:shape id="Text Box 4" o:spid="_x0000_s1026" type="#_x0000_t202" style="position:absolute;margin-left:.1pt;margin-top:21.65pt;width:531pt;height:59.4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" strokecolor="#ce1343">
                <v:path arrowok="t"/>
                <v:textbox>
                  <w:txbxContent>
                    <w:p w14:paraId="35DCBAA3" w14:textId="77777777" w:rsidR="00A57972" w:rsidRPr="00125648" w:rsidRDefault="00A57972" w:rsidP="00A57972">
                      <w:pPr>
                        <w:autoSpaceDE w:val="0"/>
                        <w:autoSpaceDN w:val="0"/>
                        <w:adjustRightInd w:val="0"/>
                        <w:rPr>
                          <w:sz w:val="18"/>
                          <w:szCs w:val="18"/>
                          <w:lang w:eastAsia="en-GB"/>
                        </w:rPr>
                      </w:pPr>
                      <w:r w:rsidRPr="00562D75">
                        <w:rPr>
                          <w:b/>
                          <w:color w:val="FF0000"/>
                          <w:sz w:val="18"/>
                          <w:szCs w:val="18"/>
                          <w:lang w:eastAsia="en-GB"/>
                        </w:rPr>
                        <w:t>Disclaimer:</w:t>
                      </w:r>
                      <w:r w:rsidRPr="00562D75">
                        <w:rPr>
                          <w:i/>
                          <w:color w:val="FF0000"/>
                          <w:sz w:val="18"/>
                          <w:szCs w:val="18"/>
                          <w:lang w:eastAsia="en-GB"/>
                        </w:rPr>
                        <w:t xml:space="preserve"> </w:t>
                      </w:r>
                      <w:r w:rsidRPr="00562D75">
                        <w:rPr>
                          <w:color w:val="FF0000"/>
                          <w:sz w:val="18"/>
                          <w:szCs w:val="18"/>
                          <w:lang w:eastAsia="en-GB"/>
                        </w:rPr>
                        <w:t>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at a later date</w:t>
                      </w:r>
                      <w:r>
                        <w:rPr>
                          <w:sz w:val="18"/>
                          <w:szCs w:val="18"/>
                          <w:lang w:eastAsia="en-GB"/>
                        </w:rPr>
                        <w:t>.</w:t>
                      </w:r>
                    </w:p>
                  </w:txbxContent>
                </v:textbox>
              </v:shape>
            </w:pict>
          </mc:Fallback>
        </mc:AlternateContent>
      </w:r>
    </w:p>
    <w:p w14:paraId="3ED79EB6" w14:textId="77777777" w:rsidR="00A57972" w:rsidRPr="000D2884" w:rsidRDefault="00A57972" w:rsidP="007A2580">
      <w:pPr>
        <w:tabs>
          <w:tab w:val="left" w:pos="1193"/>
        </w:tabs>
        <w:rPr>
          <w:rFonts w:asciiTheme="majorHAnsi" w:hAnsiTheme="majorHAnsi" w:cstheme="majorHAnsi"/>
        </w:rPr>
      </w:pPr>
    </w:p>
    <w:sectPr w:rsidR="00A57972" w:rsidRPr="000D2884" w:rsidSect="004870AF">
      <w:headerReference w:type="default" r:id="rId21"/>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57D1E" w14:textId="77777777" w:rsidR="000E1565" w:rsidRDefault="000E1565" w:rsidP="004E0F0F">
      <w:pPr>
        <w:spacing w:after="0" w:line="240" w:lineRule="auto"/>
      </w:pPr>
      <w:r>
        <w:separator/>
      </w:r>
    </w:p>
  </w:endnote>
  <w:endnote w:type="continuationSeparator" w:id="0">
    <w:p w14:paraId="4497D38D" w14:textId="77777777" w:rsidR="000E1565" w:rsidRDefault="000E1565"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783B1" w14:textId="77777777" w:rsidR="00A02512" w:rsidRDefault="00A02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E641"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5D522"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148DC" w14:textId="77777777" w:rsidR="000E1565" w:rsidRDefault="000E1565" w:rsidP="004E0F0F">
      <w:pPr>
        <w:spacing w:after="0" w:line="240" w:lineRule="auto"/>
      </w:pPr>
      <w:r>
        <w:separator/>
      </w:r>
    </w:p>
  </w:footnote>
  <w:footnote w:type="continuationSeparator" w:id="0">
    <w:p w14:paraId="0CF36BEF" w14:textId="77777777" w:rsidR="000E1565" w:rsidRDefault="000E1565"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B9412" w14:textId="77777777" w:rsidR="00A02512" w:rsidRDefault="00A02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A1DB"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7FBB6F65" wp14:editId="54AD7A9E">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227676"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9FCFA" w14:textId="77777777" w:rsidR="008C0629" w:rsidRDefault="008C0629">
    <w:pPr>
      <w:pStyle w:val="Header"/>
    </w:pPr>
    <w:r>
      <w:rPr>
        <w:noProof/>
        <w:lang w:val="en-US"/>
      </w:rPr>
      <w:drawing>
        <wp:anchor distT="0" distB="424815" distL="114300" distR="114300" simplePos="0" relativeHeight="251664384" behindDoc="0" locked="0" layoutInCell="1" allowOverlap="1" wp14:anchorId="1E45D2CC" wp14:editId="77B495F3">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A5ADF"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65E9942B" wp14:editId="4CE6306E">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E52D66"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" strokecolor="#ea0034 [3207]"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584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B4CC0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7C044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00DD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8FA5C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39A38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7898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84E3E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90624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0641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240AD"/>
    <w:multiLevelType w:val="singleLevel"/>
    <w:tmpl w:val="5AB685FA"/>
    <w:lvl w:ilvl="0">
      <w:start w:val="1"/>
      <w:numFmt w:val="bullet"/>
      <w:lvlText w:val=""/>
      <w:lvlJc w:val="left"/>
      <w:pPr>
        <w:tabs>
          <w:tab w:val="num" w:pos="360"/>
        </w:tabs>
        <w:ind w:left="360" w:hanging="360"/>
      </w:pPr>
      <w:rPr>
        <w:rFonts w:ascii="Symbol" w:hAnsi="Symbol" w:hint="default"/>
        <w:color w:val="auto"/>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3911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3500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4C0E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9E1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BC28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D4F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D45ED0"/>
    <w:multiLevelType w:val="hybridMultilevel"/>
    <w:tmpl w:val="41CC8FF0"/>
    <w:lvl w:ilvl="0" w:tplc="7818CA1A">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1" w15:restartNumberingAfterBreak="0">
    <w:nsid w:val="514344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E75B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3165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EC48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B729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8A0F9D"/>
    <w:multiLevelType w:val="hybridMultilevel"/>
    <w:tmpl w:val="AED23C16"/>
    <w:lvl w:ilvl="0" w:tplc="956246E4">
      <w:start w:val="1"/>
      <w:numFmt w:val="bullet"/>
      <w:pStyle w:val="SubBullets"/>
      <w:lvlText w:val=""/>
      <w:lvlJc w:val="left"/>
      <w:pPr>
        <w:ind w:left="644"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842A7"/>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3321D7C"/>
    <w:multiLevelType w:val="hybridMultilevel"/>
    <w:tmpl w:val="30EAD6B2"/>
    <w:lvl w:ilvl="0" w:tplc="F1DC0E9A">
      <w:start w:val="1"/>
      <w:numFmt w:val="bullet"/>
      <w:pStyle w:val="Bullets"/>
      <w:lvlText w:val=""/>
      <w:lvlJc w:val="left"/>
      <w:pPr>
        <w:ind w:left="36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2"/>
  </w:num>
  <w:num w:numId="4">
    <w:abstractNumId w:val="2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26"/>
  </w:num>
  <w:num w:numId="18">
    <w:abstractNumId w:val="28"/>
  </w:num>
  <w:num w:numId="19">
    <w:abstractNumId w:val="2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6"/>
  </w:num>
  <w:num w:numId="23">
    <w:abstractNumId w:val="17"/>
  </w:num>
  <w:num w:numId="24">
    <w:abstractNumId w:val="14"/>
  </w:num>
  <w:num w:numId="25">
    <w:abstractNumId w:val="21"/>
  </w:num>
  <w:num w:numId="26">
    <w:abstractNumId w:val="19"/>
  </w:num>
  <w:num w:numId="27">
    <w:abstractNumId w:val="23"/>
  </w:num>
  <w:num w:numId="28">
    <w:abstractNumId w:val="25"/>
  </w:num>
  <w:num w:numId="29">
    <w:abstractNumId w:val="13"/>
  </w:num>
  <w:num w:numId="30">
    <w:abstractNumId w:val="22"/>
  </w:num>
  <w:num w:numId="31">
    <w:abstractNumId w:val="27"/>
  </w:num>
  <w:num w:numId="32">
    <w:abstractNumId w:val="18"/>
  </w:num>
  <w:num w:numId="33">
    <w:abstractNumId w:val="11"/>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1" w:cryptProviderType="rsaAES" w:cryptAlgorithmClass="hash" w:cryptAlgorithmType="typeAny" w:cryptAlgorithmSid="14" w:cryptSpinCount="100000" w:hash="Ou0sw3WZ6AXL34ly8aJQMwmSvphvEa1+YYnP3UZkZI3yMYObeZlV2158xrpyfaRX1yctXo/2OppmKiOJ/S9Nig==" w:salt="50BYsPJVFZriwdwp7VXbJ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72"/>
    <w:rsid w:val="000171EB"/>
    <w:rsid w:val="00092917"/>
    <w:rsid w:val="000C4B9F"/>
    <w:rsid w:val="000D2884"/>
    <w:rsid w:val="000D422E"/>
    <w:rsid w:val="000E1565"/>
    <w:rsid w:val="00187F9D"/>
    <w:rsid w:val="001A2060"/>
    <w:rsid w:val="001B2E1D"/>
    <w:rsid w:val="001F2942"/>
    <w:rsid w:val="001F5C75"/>
    <w:rsid w:val="00200217"/>
    <w:rsid w:val="00215EC6"/>
    <w:rsid w:val="002221B6"/>
    <w:rsid w:val="002348FA"/>
    <w:rsid w:val="002542F1"/>
    <w:rsid w:val="00271072"/>
    <w:rsid w:val="00295E02"/>
    <w:rsid w:val="00297B4F"/>
    <w:rsid w:val="002C0274"/>
    <w:rsid w:val="003029E5"/>
    <w:rsid w:val="003140C7"/>
    <w:rsid w:val="00357565"/>
    <w:rsid w:val="00381494"/>
    <w:rsid w:val="003F3A5C"/>
    <w:rsid w:val="0040649C"/>
    <w:rsid w:val="0041485A"/>
    <w:rsid w:val="00445A85"/>
    <w:rsid w:val="004870AF"/>
    <w:rsid w:val="004D24D6"/>
    <w:rsid w:val="004E0F0F"/>
    <w:rsid w:val="004F0981"/>
    <w:rsid w:val="004F3CAA"/>
    <w:rsid w:val="004F7ED5"/>
    <w:rsid w:val="005155AE"/>
    <w:rsid w:val="00515ACB"/>
    <w:rsid w:val="00527637"/>
    <w:rsid w:val="00530467"/>
    <w:rsid w:val="00543547"/>
    <w:rsid w:val="0058704A"/>
    <w:rsid w:val="005900A5"/>
    <w:rsid w:val="005930A5"/>
    <w:rsid w:val="005F5868"/>
    <w:rsid w:val="0062643D"/>
    <w:rsid w:val="0067191C"/>
    <w:rsid w:val="00680380"/>
    <w:rsid w:val="006C2629"/>
    <w:rsid w:val="006F17D0"/>
    <w:rsid w:val="00743AE8"/>
    <w:rsid w:val="007A2580"/>
    <w:rsid w:val="00804D01"/>
    <w:rsid w:val="00806207"/>
    <w:rsid w:val="008529F8"/>
    <w:rsid w:val="008942F1"/>
    <w:rsid w:val="0089670D"/>
    <w:rsid w:val="008A4222"/>
    <w:rsid w:val="008B029C"/>
    <w:rsid w:val="008C0629"/>
    <w:rsid w:val="0093045E"/>
    <w:rsid w:val="00942B47"/>
    <w:rsid w:val="00945F08"/>
    <w:rsid w:val="009837E5"/>
    <w:rsid w:val="009F06E4"/>
    <w:rsid w:val="009F0B50"/>
    <w:rsid w:val="00A02512"/>
    <w:rsid w:val="00A20B81"/>
    <w:rsid w:val="00A21AE7"/>
    <w:rsid w:val="00A33158"/>
    <w:rsid w:val="00A46111"/>
    <w:rsid w:val="00A55B8E"/>
    <w:rsid w:val="00A57972"/>
    <w:rsid w:val="00A7218F"/>
    <w:rsid w:val="00A75B0F"/>
    <w:rsid w:val="00A963C5"/>
    <w:rsid w:val="00AB21F3"/>
    <w:rsid w:val="00AF1C59"/>
    <w:rsid w:val="00B030FD"/>
    <w:rsid w:val="00B06BF6"/>
    <w:rsid w:val="00B13927"/>
    <w:rsid w:val="00B227CE"/>
    <w:rsid w:val="00B26E40"/>
    <w:rsid w:val="00B461A7"/>
    <w:rsid w:val="00B53093"/>
    <w:rsid w:val="00B8561D"/>
    <w:rsid w:val="00C5378A"/>
    <w:rsid w:val="00C62911"/>
    <w:rsid w:val="00CD1F6F"/>
    <w:rsid w:val="00CF5A4D"/>
    <w:rsid w:val="00D01DA2"/>
    <w:rsid w:val="00E22B6F"/>
    <w:rsid w:val="00E47370"/>
    <w:rsid w:val="00E57FE2"/>
    <w:rsid w:val="00E9411F"/>
    <w:rsid w:val="00E96DCD"/>
    <w:rsid w:val="00F3122A"/>
    <w:rsid w:val="00F61985"/>
    <w:rsid w:val="00F730E1"/>
    <w:rsid w:val="00F7472E"/>
    <w:rsid w:val="00F86BA1"/>
    <w:rsid w:val="00FA06E7"/>
    <w:rsid w:val="00FD3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A9EC14"/>
  <w14:defaultImageDpi w14:val="330"/>
  <w15:docId w15:val="{D22953DA-325C-DD44-B39C-0ACDDF2E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4D"/>
    <w:pPr>
      <w:spacing w:after="120" w:line="276" w:lineRule="auto"/>
    </w:pPr>
    <w:rPr>
      <w:rFonts w:ascii="Arial" w:hAnsi="Arial"/>
    </w:rPr>
  </w:style>
  <w:style w:type="paragraph" w:styleId="Heading2">
    <w:name w:val="heading 2"/>
    <w:basedOn w:val="Normal"/>
    <w:next w:val="Normal"/>
    <w:link w:val="Heading2Char"/>
    <w:qFormat/>
    <w:rsid w:val="00A57972"/>
    <w:pPr>
      <w:keepNext/>
      <w:spacing w:after="0" w:line="240" w:lineRule="auto"/>
      <w:outlineLvl w:val="1"/>
    </w:pPr>
    <w:rPr>
      <w:rFonts w:eastAsia="Times New Roman"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CF5A4D"/>
    <w:pPr>
      <w:numPr>
        <w:numId w:val="21"/>
      </w:numPr>
      <w:spacing w:after="120" w:line="276" w:lineRule="auto"/>
      <w:ind w:left="1080"/>
    </w:pPr>
    <w:rPr>
      <w:rFonts w:ascii="Arial" w:hAnsi="Arial"/>
    </w:rPr>
  </w:style>
  <w:style w:type="paragraph" w:customStyle="1" w:styleId="SubBullets">
    <w:name w:val="Sub Bullets"/>
    <w:qFormat/>
    <w:rsid w:val="00CF5A4D"/>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A02512"/>
    <w:pPr>
      <w:spacing w:after="400"/>
    </w:pPr>
    <w:rPr>
      <w:b/>
      <w:color w:val="EA0034" w:themeColor="accent4"/>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CF5A4D"/>
    <w:pPr>
      <w:numPr>
        <w:numId w:val="20"/>
      </w:numPr>
      <w:ind w:left="720" w:hanging="357"/>
    </w:pPr>
  </w:style>
  <w:style w:type="character" w:customStyle="1" w:styleId="Heading2Char">
    <w:name w:val="Heading 2 Char"/>
    <w:basedOn w:val="DefaultParagraphFont"/>
    <w:link w:val="Heading2"/>
    <w:rsid w:val="00A57972"/>
    <w:rPr>
      <w:rFonts w:ascii="Arial" w:eastAsia="Times New Roman" w:hAnsi="Arial" w:cs="Arial"/>
      <w:b/>
      <w:bCs/>
      <w:sz w:val="20"/>
      <w:szCs w:val="20"/>
      <w:lang w:eastAsia="zh-CN"/>
    </w:rPr>
  </w:style>
  <w:style w:type="character" w:customStyle="1" w:styleId="EmailStyle45">
    <w:name w:val="EmailStyle45"/>
    <w:semiHidden/>
    <w:rsid w:val="00A57972"/>
    <w:rPr>
      <w:rFonts w:ascii="Arial" w:hAnsi="Arial" w:cs="Arial"/>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721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xaminations@britishcouncil.r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xaminations@britishcouncil.rs" TargetMode="External"/><Relationship Id="rId2" Type="http://schemas.openxmlformats.org/officeDocument/2006/relationships/numbering" Target="numbering.xml"/><Relationship Id="rId16" Type="http://schemas.openxmlformats.org/officeDocument/2006/relationships/hyperlink" Target="mailto:examinations@britishcouncil.rs" TargetMode="External"/><Relationship Id="rId20" Type="http://schemas.openxmlformats.org/officeDocument/2006/relationships/hyperlink" Target="http://www.facebook.com/BritishCouncilSerb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ritishcouncil.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ritishcouncil.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xaminations@britishcouncil.r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AB6C1-C38D-4E23-839B-2CA57AE2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Maksimovic, Jelena (Western Balkans)</cp:lastModifiedBy>
  <cp:revision>4</cp:revision>
  <cp:lastPrinted>2019-10-22T10:56:00Z</cp:lastPrinted>
  <dcterms:created xsi:type="dcterms:W3CDTF">2021-02-25T08:55:00Z</dcterms:created>
  <dcterms:modified xsi:type="dcterms:W3CDTF">2021-02-26T14:30:00Z</dcterms:modified>
</cp:coreProperties>
</file>